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A" w:rsidRDefault="00C7312A"/>
    <w:p w:rsidR="004056A6" w:rsidRPr="00CE13CD" w:rsidRDefault="004056A6" w:rsidP="004056A6">
      <w:pPr>
        <w:rPr>
          <w:rFonts w:ascii="Georgia" w:hAnsi="Georgia"/>
          <w:b/>
          <w:sz w:val="32"/>
          <w:szCs w:val="32"/>
        </w:rPr>
      </w:pPr>
      <w:r w:rsidRPr="00CE13CD">
        <w:rPr>
          <w:rFonts w:ascii="Georgia" w:hAnsi="Georgia"/>
          <w:b/>
          <w:sz w:val="32"/>
          <w:szCs w:val="32"/>
        </w:rPr>
        <w:t>Material Safety Data Sheets (MSDS)</w:t>
      </w:r>
    </w:p>
    <w:p w:rsidR="004056A6" w:rsidRPr="00B248C9" w:rsidRDefault="004056A6" w:rsidP="004056A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IDENTIFICATION</w:t>
      </w:r>
      <w:r>
        <w:rPr>
          <w:rFonts w:ascii="Georgia" w:hAnsi="Georgia" w:cs="Arial"/>
          <w:sz w:val="28"/>
          <w:szCs w:val="28"/>
        </w:rPr>
        <w:t xml:space="preserve"> </w:t>
      </w:r>
    </w:p>
    <w:p w:rsidR="00F740CF" w:rsidRDefault="00F740CF" w:rsidP="00F740CF">
      <w:pPr>
        <w:pStyle w:val="NoSpacing"/>
      </w:pPr>
    </w:p>
    <w:p w:rsidR="004056A6" w:rsidRPr="00B248C9" w:rsidRDefault="004056A6" w:rsidP="004056A6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PROPYLENE</w:t>
      </w:r>
    </w:p>
    <w:p w:rsidR="004056A6" w:rsidRPr="00983864" w:rsidRDefault="004056A6" w:rsidP="004056A6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Chemical formula: </w:t>
      </w:r>
      <w:r w:rsidRPr="00983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</w:t>
      </w:r>
      <w:r w:rsidRPr="00703B0B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4"/>
          <w:szCs w:val="24"/>
        </w:rPr>
        <w:t>H</w:t>
      </w:r>
      <w:r w:rsidRPr="00703B0B">
        <w:rPr>
          <w:rFonts w:ascii="Georgia" w:hAnsi="Georgia"/>
          <w:sz w:val="20"/>
          <w:szCs w:val="20"/>
        </w:rPr>
        <w:t>6</w:t>
      </w:r>
      <w:r>
        <w:rPr>
          <w:rFonts w:ascii="Georgia" w:hAnsi="Georgia"/>
          <w:sz w:val="24"/>
          <w:szCs w:val="24"/>
        </w:rPr>
        <w:t xml:space="preserve"> or CH</w:t>
      </w:r>
      <w:r w:rsidRPr="00703B0B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4"/>
          <w:szCs w:val="24"/>
        </w:rPr>
        <w:t>CH: CH</w:t>
      </w:r>
      <w:r w:rsidRPr="00703B0B">
        <w:rPr>
          <w:rFonts w:ascii="Georgia" w:hAnsi="Georgia"/>
          <w:sz w:val="20"/>
          <w:szCs w:val="20"/>
        </w:rPr>
        <w:t>2</w:t>
      </w:r>
      <w:r w:rsidRPr="00983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</w:p>
    <w:p w:rsidR="004056A6" w:rsidRPr="00983864" w:rsidRDefault="004056A6" w:rsidP="004056A6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Product Use Description: </w:t>
      </w:r>
      <w:r w:rsidRPr="00983864">
        <w:rPr>
          <w:rFonts w:ascii="Georgia" w:hAnsi="Georgia"/>
          <w:sz w:val="24"/>
          <w:szCs w:val="24"/>
        </w:rPr>
        <w:tab/>
        <w:t>General Industrial</w:t>
      </w:r>
    </w:p>
    <w:p w:rsidR="004056A6" w:rsidRPr="00983864" w:rsidRDefault="004056A6" w:rsidP="004056A6">
      <w:pPr>
        <w:pStyle w:val="NoSpacing"/>
        <w:rPr>
          <w:rFonts w:ascii="Georgia" w:hAnsi="Georgia"/>
          <w:sz w:val="24"/>
          <w:szCs w:val="24"/>
        </w:rPr>
      </w:pPr>
    </w:p>
    <w:p w:rsidR="004056A6" w:rsidRPr="00B248C9" w:rsidRDefault="004056A6" w:rsidP="004056A6">
      <w:pPr>
        <w:pStyle w:val="NoSpacing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248C9">
        <w:rPr>
          <w:rFonts w:ascii="Georgia" w:hAnsi="Georgia"/>
          <w:b/>
          <w:sz w:val="24"/>
          <w:szCs w:val="24"/>
        </w:rPr>
        <w:t>CHEMICAL AND COMMON NAMES</w:t>
      </w:r>
    </w:p>
    <w:p w:rsidR="004056A6" w:rsidRPr="00983864" w:rsidRDefault="004056A6" w:rsidP="004056A6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Synonyms: </w:t>
      </w:r>
      <w:r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PROPENE</w:t>
      </w:r>
    </w:p>
    <w:p w:rsidR="004056A6" w:rsidRPr="00CE13CD" w:rsidRDefault="004056A6" w:rsidP="00F740CF">
      <w:pPr>
        <w:pStyle w:val="NoSpacing"/>
      </w:pPr>
    </w:p>
    <w:p w:rsidR="00C7312A" w:rsidRPr="00B248C9" w:rsidRDefault="0058597C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PHYSICAL &amp; CHEMICAL PROPERTIES</w:t>
      </w:r>
    </w:p>
    <w:p w:rsidR="00C7312A" w:rsidRPr="00983864" w:rsidRDefault="00C7312A" w:rsidP="00C7312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Physical State: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FE1FB7">
        <w:rPr>
          <w:rFonts w:ascii="Georgia" w:hAnsi="Georgia"/>
          <w:sz w:val="24"/>
          <w:szCs w:val="24"/>
        </w:rPr>
        <w:t>Gas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Color: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CB562E">
        <w:rPr>
          <w:rFonts w:ascii="Georgia" w:hAnsi="Georgia"/>
          <w:sz w:val="24"/>
          <w:szCs w:val="24"/>
        </w:rPr>
        <w:t>colorless</w:t>
      </w:r>
      <w:r w:rsidR="00FE1FB7">
        <w:rPr>
          <w:rFonts w:ascii="Georgia" w:hAnsi="Georgia"/>
          <w:sz w:val="24"/>
          <w:szCs w:val="24"/>
        </w:rPr>
        <w:t xml:space="preserve"> gas (liquid under pressure)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Odor: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CB562E">
        <w:rPr>
          <w:rFonts w:ascii="Georgia" w:hAnsi="Georgia"/>
          <w:sz w:val="24"/>
          <w:szCs w:val="24"/>
        </w:rPr>
        <w:t>natural gas odor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Taste: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Molecular Weight: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="00703B0B">
        <w:rPr>
          <w:rFonts w:ascii="Georgia" w:hAnsi="Georgia"/>
          <w:sz w:val="24"/>
          <w:szCs w:val="24"/>
        </w:rPr>
        <w:t>42.081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Molecular Formula: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proofErr w:type="gramEnd"/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Boiling Point: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-47.7C, -53.9F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Freezing Point</w:t>
      </w:r>
      <w:r w:rsidR="00703B0B">
        <w:rPr>
          <w:rFonts w:ascii="Georgia" w:hAnsi="Georgia"/>
          <w:sz w:val="24"/>
          <w:szCs w:val="24"/>
          <w:u w:val="single"/>
        </w:rPr>
        <w:t>: -185.2C, -301.4F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Decompression Point: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Vapor Pressure: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942 </w:t>
      </w:r>
      <w:proofErr w:type="spellStart"/>
      <w:r w:rsidR="00703B0B">
        <w:rPr>
          <w:rFonts w:ascii="Georgia" w:hAnsi="Georgia"/>
          <w:sz w:val="24"/>
          <w:szCs w:val="24"/>
        </w:rPr>
        <w:t>kPa</w:t>
      </w:r>
      <w:proofErr w:type="spellEnd"/>
      <w:r w:rsidR="00703B0B">
        <w:rPr>
          <w:rFonts w:ascii="Georgia" w:hAnsi="Georgia"/>
          <w:sz w:val="24"/>
          <w:szCs w:val="24"/>
        </w:rPr>
        <w:t xml:space="preserve"> (</w:t>
      </w:r>
      <w:proofErr w:type="spellStart"/>
      <w:r w:rsidR="00703B0B">
        <w:rPr>
          <w:rFonts w:ascii="Georgia" w:hAnsi="Georgia"/>
          <w:sz w:val="24"/>
          <w:szCs w:val="24"/>
        </w:rPr>
        <w:t>guage</w:t>
      </w:r>
      <w:proofErr w:type="spellEnd"/>
      <w:r w:rsidR="00703B0B">
        <w:rPr>
          <w:rFonts w:ascii="Georgia" w:hAnsi="Georgia"/>
          <w:sz w:val="24"/>
          <w:szCs w:val="24"/>
        </w:rPr>
        <w:t>), 136.5 psig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Vapor Density (air=1):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1.48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Specific Gravity:</w:t>
      </w:r>
      <w:r>
        <w:rPr>
          <w:rFonts w:ascii="Georgia" w:hAnsi="Georgia"/>
          <w:sz w:val="24"/>
          <w:szCs w:val="24"/>
        </w:rPr>
        <w:t xml:space="preserve"> </w:t>
      </w:r>
      <w:r w:rsidR="00FC0127">
        <w:rPr>
          <w:rFonts w:ascii="Georgia" w:hAnsi="Georgia"/>
          <w:sz w:val="24"/>
          <w:szCs w:val="24"/>
        </w:rPr>
        <w:t xml:space="preserve"> N/A</w:t>
      </w:r>
      <w:r w:rsidR="00703B0B">
        <w:rPr>
          <w:rFonts w:ascii="Georgia" w:hAnsi="Georgia"/>
          <w:sz w:val="24"/>
          <w:szCs w:val="24"/>
        </w:rPr>
        <w:t xml:space="preserve"> 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Density: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r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Water Solubility: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22.05 cm3/100 ml at 1 </w:t>
      </w:r>
      <w:proofErr w:type="spellStart"/>
      <w:r w:rsidR="00703B0B">
        <w:rPr>
          <w:rFonts w:ascii="Georgia" w:hAnsi="Georgia"/>
          <w:sz w:val="24"/>
          <w:szCs w:val="24"/>
        </w:rPr>
        <w:t>atm</w:t>
      </w:r>
      <w:proofErr w:type="spellEnd"/>
      <w:r w:rsidR="00703B0B">
        <w:rPr>
          <w:rFonts w:ascii="Georgia" w:hAnsi="Georgia"/>
          <w:sz w:val="24"/>
          <w:szCs w:val="24"/>
        </w:rPr>
        <w:t>, 20C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PH: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Volatility</w:t>
      </w:r>
      <w:r w:rsidR="00703B0B">
        <w:rPr>
          <w:rFonts w:ascii="Georgia" w:hAnsi="Georgia"/>
          <w:sz w:val="24"/>
          <w:szCs w:val="24"/>
          <w:u w:val="single"/>
        </w:rPr>
        <w:t>:</w:t>
      </w:r>
      <w:r w:rsidR="00CB562E">
        <w:rPr>
          <w:rFonts w:ascii="Georgia" w:hAnsi="Georgia"/>
          <w:sz w:val="24"/>
          <w:szCs w:val="24"/>
          <w:u w:val="single"/>
        </w:rPr>
        <w:t xml:space="preserve"> auto ignition temp 480.0C, 896.0F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Odor Threshold: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r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Evaporation Rate: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Viscosity: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  <w:r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="00FC0127"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Coefficient of Water/Oil Distribution: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594028">
        <w:rPr>
          <w:rFonts w:ascii="Georgia" w:hAnsi="Georgia"/>
          <w:sz w:val="24"/>
          <w:szCs w:val="24"/>
        </w:rPr>
        <w:t>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Solvent Solubility:</w:t>
      </w:r>
      <w:r>
        <w:rPr>
          <w:rFonts w:ascii="Georgia" w:hAnsi="Georgia"/>
          <w:sz w:val="24"/>
          <w:szCs w:val="24"/>
        </w:rPr>
        <w:t xml:space="preserve"> </w:t>
      </w:r>
      <w:r w:rsidR="00703B0B">
        <w:rPr>
          <w:rFonts w:ascii="Georgia" w:hAnsi="Georgia"/>
          <w:sz w:val="24"/>
          <w:szCs w:val="24"/>
        </w:rPr>
        <w:t xml:space="preserve"> </w:t>
      </w:r>
      <w:r w:rsidR="00FC0127">
        <w:rPr>
          <w:rFonts w:ascii="Georgia" w:hAnsi="Georgia"/>
          <w:sz w:val="24"/>
          <w:szCs w:val="24"/>
        </w:rPr>
        <w:t>Slightly soluble</w:t>
      </w:r>
    </w:p>
    <w:p w:rsidR="00F740CF" w:rsidRDefault="00F740CF" w:rsidP="00572A01">
      <w:pPr>
        <w:pStyle w:val="NoSpacing"/>
        <w:rPr>
          <w:rFonts w:ascii="Georgia" w:hAnsi="Georgia"/>
          <w:sz w:val="24"/>
          <w:szCs w:val="24"/>
        </w:rPr>
      </w:pPr>
    </w:p>
    <w:p w:rsidR="004056A6" w:rsidRDefault="004056A6" w:rsidP="004056A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4056A6" w:rsidRPr="00B248C9" w:rsidRDefault="004056A6" w:rsidP="0040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COMPOSITION/INFORMATION ON INGREDIENTS</w:t>
      </w:r>
    </w:p>
    <w:p w:rsidR="004056A6" w:rsidRDefault="004056A6" w:rsidP="004056A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4056A6" w:rsidRPr="00983864" w:rsidRDefault="004056A6" w:rsidP="004056A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>Components:</w:t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Propylene</w:t>
      </w:r>
    </w:p>
    <w:p w:rsidR="004056A6" w:rsidRPr="00983864" w:rsidRDefault="004056A6" w:rsidP="004056A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CAS Number: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115-07-01</w:t>
      </w:r>
    </w:p>
    <w:p w:rsidR="004056A6" w:rsidRDefault="004056A6" w:rsidP="004056A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 xml:space="preserve">Concentration (Volume): </w:t>
      </w:r>
      <w:r w:rsidRPr="00983864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>99.0 to 99.7%</w:t>
      </w:r>
    </w:p>
    <w:p w:rsidR="00572A01" w:rsidRP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HAZARDS IDENTIFICATION</w:t>
      </w:r>
    </w:p>
    <w:p w:rsidR="00983864" w:rsidRPr="00471F4B" w:rsidRDefault="00983864" w:rsidP="00983864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NFPA RATINGS (SCALE 0-4): HEALTH =</w:t>
      </w:r>
      <w:r w:rsidR="00274A37">
        <w:rPr>
          <w:rFonts w:ascii="Georgia" w:hAnsi="Georgia"/>
          <w:sz w:val="24"/>
          <w:szCs w:val="24"/>
        </w:rPr>
        <w:t xml:space="preserve"> 1</w:t>
      </w:r>
      <w:r w:rsidR="001C62CB">
        <w:rPr>
          <w:rFonts w:ascii="Georgia" w:hAnsi="Georgia"/>
          <w:sz w:val="24"/>
          <w:szCs w:val="24"/>
        </w:rPr>
        <w:t xml:space="preserve"> </w:t>
      </w:r>
      <w:r w:rsidR="006F6BB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FIRE</w:t>
      </w:r>
      <w:r w:rsidR="001C6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=</w:t>
      </w:r>
      <w:r w:rsidR="006F6BB6">
        <w:rPr>
          <w:rFonts w:ascii="Georgia" w:hAnsi="Georgia"/>
          <w:sz w:val="24"/>
          <w:szCs w:val="24"/>
        </w:rPr>
        <w:t xml:space="preserve"> </w:t>
      </w:r>
      <w:proofErr w:type="gramStart"/>
      <w:r w:rsidR="00274A37">
        <w:rPr>
          <w:rFonts w:ascii="Georgia" w:hAnsi="Georgia"/>
          <w:sz w:val="24"/>
          <w:szCs w:val="24"/>
        </w:rPr>
        <w:t xml:space="preserve">4 </w:t>
      </w:r>
      <w:r w:rsidR="006F6BB6">
        <w:rPr>
          <w:rFonts w:ascii="Georgia" w:hAnsi="Georgia"/>
          <w:sz w:val="24"/>
          <w:szCs w:val="24"/>
        </w:rPr>
        <w:t xml:space="preserve"> REACTIVITY</w:t>
      </w:r>
      <w:proofErr w:type="gramEnd"/>
      <w:r w:rsidR="006F6BB6">
        <w:rPr>
          <w:rFonts w:ascii="Georgia" w:hAnsi="Georgia"/>
          <w:sz w:val="24"/>
          <w:szCs w:val="24"/>
        </w:rPr>
        <w:t xml:space="preserve"> = </w:t>
      </w:r>
      <w:r w:rsidR="00274A37">
        <w:rPr>
          <w:rFonts w:ascii="Georgia" w:hAnsi="Georgia"/>
          <w:sz w:val="24"/>
          <w:szCs w:val="24"/>
        </w:rPr>
        <w:t>1</w:t>
      </w: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FB5389" w:rsidRPr="00DC7A7D" w:rsidRDefault="00CB562E" w:rsidP="00DC7A7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Propylene is nontoxic but can act as a simple </w:t>
      </w:r>
      <w:r w:rsidR="006F6BB6">
        <w:rPr>
          <w:rFonts w:ascii="Georgia" w:hAnsi="Georgia"/>
          <w:sz w:val="24"/>
          <w:szCs w:val="24"/>
        </w:rPr>
        <w:t>asphyxiate</w:t>
      </w:r>
      <w:r>
        <w:rPr>
          <w:rFonts w:ascii="Georgia" w:hAnsi="Georgia"/>
          <w:sz w:val="24"/>
          <w:szCs w:val="24"/>
        </w:rPr>
        <w:t xml:space="preserve"> by displacing air. </w:t>
      </w:r>
      <w:r w:rsidR="006F6BB6">
        <w:rPr>
          <w:rFonts w:ascii="Georgia" w:hAnsi="Georgia"/>
          <w:sz w:val="24"/>
          <w:szCs w:val="24"/>
        </w:rPr>
        <w:t>Symptoms</w:t>
      </w:r>
      <w:r>
        <w:rPr>
          <w:rFonts w:ascii="Georgia" w:hAnsi="Georgia"/>
          <w:sz w:val="24"/>
          <w:szCs w:val="24"/>
        </w:rPr>
        <w:t xml:space="preserve"> of asphyxia include rapid respirations, dizziness and fatigue. Contact with the liquid </w:t>
      </w:r>
      <w:r w:rsidR="006F6BB6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 xml:space="preserve">hase or with the cold gas escaping from cylinder may cause frostbite.  </w:t>
      </w:r>
    </w:p>
    <w:p w:rsidR="00CE13CD" w:rsidRDefault="00CE13CD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F62420" w:rsidRDefault="00F62420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FIRST AID</w:t>
      </w:r>
    </w:p>
    <w:p w:rsidR="00F62420" w:rsidRDefault="00F62420" w:rsidP="00983864">
      <w:pPr>
        <w:pStyle w:val="NoSpacing"/>
        <w:rPr>
          <w:rFonts w:ascii="Georgia" w:hAnsi="Georgia"/>
          <w:sz w:val="24"/>
          <w:szCs w:val="24"/>
        </w:rPr>
      </w:pPr>
    </w:p>
    <w:p w:rsidR="00983864" w:rsidRPr="00F62420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sz w:val="24"/>
          <w:szCs w:val="24"/>
        </w:rPr>
        <w:t>For inhalation, skin and/or eye contact (liquid)</w:t>
      </w:r>
      <w:r w:rsidR="00E97A2C">
        <w:rPr>
          <w:rFonts w:ascii="Georgia" w:hAnsi="Georgia"/>
          <w:sz w:val="24"/>
          <w:szCs w:val="24"/>
        </w:rPr>
        <w:t>:</w:t>
      </w:r>
    </w:p>
    <w:p w:rsidR="00983864" w:rsidRPr="00721C3F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b/>
          <w:bCs/>
          <w:sz w:val="24"/>
          <w:szCs w:val="24"/>
        </w:rPr>
        <w:t>Breathing</w:t>
      </w:r>
      <w:r w:rsidRPr="00F62420">
        <w:rPr>
          <w:b/>
          <w:bCs/>
          <w:sz w:val="24"/>
          <w:szCs w:val="24"/>
        </w:rPr>
        <w:t>:</w:t>
      </w:r>
      <w:r w:rsidRPr="00F62420">
        <w:rPr>
          <w:sz w:val="24"/>
          <w:szCs w:val="24"/>
        </w:rPr>
        <w:t xml:space="preserve"> </w:t>
      </w:r>
      <w:r w:rsidR="00F62420" w:rsidRPr="00F62420">
        <w:rPr>
          <w:rFonts w:ascii="Georgia" w:hAnsi="Georgia"/>
          <w:sz w:val="24"/>
          <w:szCs w:val="24"/>
        </w:rPr>
        <w:t>Inhalation</w:t>
      </w:r>
      <w:r w:rsidR="00721C3F">
        <w:rPr>
          <w:sz w:val="24"/>
          <w:szCs w:val="24"/>
        </w:rPr>
        <w:t xml:space="preserve">. </w:t>
      </w:r>
      <w:r w:rsidR="00721C3F">
        <w:rPr>
          <w:rFonts w:ascii="Georgia" w:hAnsi="Georgia"/>
          <w:sz w:val="24"/>
          <w:szCs w:val="24"/>
        </w:rPr>
        <w:t>Provide fresh air, or give artificia</w:t>
      </w:r>
      <w:r w:rsidR="00CB562E">
        <w:rPr>
          <w:rFonts w:ascii="Georgia" w:hAnsi="Georgia"/>
          <w:sz w:val="24"/>
          <w:szCs w:val="24"/>
        </w:rPr>
        <w:t xml:space="preserve">l respiration if not breathing, mouth to </w:t>
      </w:r>
      <w:proofErr w:type="spellStart"/>
      <w:r w:rsidR="00CB562E">
        <w:rPr>
          <w:rFonts w:ascii="Georgia" w:hAnsi="Georgia"/>
          <w:sz w:val="24"/>
          <w:szCs w:val="24"/>
        </w:rPr>
        <w:t>moth</w:t>
      </w:r>
      <w:proofErr w:type="spellEnd"/>
      <w:r w:rsidR="00CB562E">
        <w:rPr>
          <w:rFonts w:ascii="Georgia" w:hAnsi="Georgia"/>
          <w:sz w:val="24"/>
          <w:szCs w:val="24"/>
        </w:rPr>
        <w:t xml:space="preserve"> preferred. If breathing is difficult, give oxygen. </w:t>
      </w:r>
      <w:r w:rsidR="00721C3F">
        <w:rPr>
          <w:rFonts w:ascii="Georgia" w:hAnsi="Georgia"/>
          <w:sz w:val="24"/>
          <w:szCs w:val="24"/>
        </w:rPr>
        <w:t>Get immediate medical attention.</w:t>
      </w:r>
    </w:p>
    <w:p w:rsidR="00983864" w:rsidRDefault="00983864" w:rsidP="00983864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Skin: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Frostbite. Rinse with </w:t>
      </w:r>
      <w:r w:rsidR="00F67A7C">
        <w:rPr>
          <w:rFonts w:ascii="Georgia" w:eastAsia="Times New Roman" w:hAnsi="Georgia" w:cs="Times New Roman"/>
          <w:color w:val="000000"/>
          <w:sz w:val="24"/>
          <w:szCs w:val="24"/>
        </w:rPr>
        <w:t xml:space="preserve">room temperature 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water, do not remove clothes, </w:t>
      </w:r>
      <w:proofErr w:type="gramStart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refer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medical attention.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Eyes: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. Rinse with water </w:t>
      </w:r>
      <w:r w:rsidR="00FE1FB7">
        <w:rPr>
          <w:rFonts w:ascii="Georgia" w:eastAsia="Times New Roman" w:hAnsi="Georgia" w:cs="Times New Roman"/>
          <w:color w:val="000000"/>
          <w:sz w:val="24"/>
          <w:szCs w:val="24"/>
        </w:rPr>
        <w:t xml:space="preserve">lukewarm water 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for </w:t>
      </w:r>
      <w:r w:rsidR="00FE1FB7">
        <w:rPr>
          <w:rFonts w:ascii="Georgia" w:eastAsia="Times New Roman" w:hAnsi="Georgia" w:cs="Times New Roman"/>
          <w:color w:val="000000"/>
          <w:sz w:val="24"/>
          <w:szCs w:val="24"/>
        </w:rPr>
        <w:t xml:space="preserve">at least </w:t>
      </w:r>
      <w:proofErr w:type="gramStart"/>
      <w:r w:rsidR="00FE1FB7">
        <w:rPr>
          <w:rFonts w:ascii="Georgia" w:eastAsia="Times New Roman" w:hAnsi="Georgia" w:cs="Times New Roman"/>
          <w:color w:val="000000"/>
          <w:sz w:val="24"/>
          <w:szCs w:val="24"/>
        </w:rPr>
        <w:t xml:space="preserve">15 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minutes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, then </w:t>
      </w:r>
      <w:r w:rsidR="00F67A7C">
        <w:rPr>
          <w:rFonts w:ascii="Georgia" w:eastAsia="Times New Roman" w:hAnsi="Georgia" w:cs="Times New Roman"/>
          <w:color w:val="000000"/>
          <w:sz w:val="24"/>
          <w:szCs w:val="24"/>
        </w:rPr>
        <w:t>seek emergency medical attention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FIRE FIGHTING MEASURES</w:t>
      </w:r>
    </w:p>
    <w:p w:rsidR="00983864" w:rsidRDefault="00983864" w:rsidP="004629C7">
      <w:pPr>
        <w:pStyle w:val="NoSpacing"/>
      </w:pPr>
    </w:p>
    <w:p w:rsidR="004629C7" w:rsidRDefault="00CB562E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only safe way to extinguish a propylene fire is to stop the flow of gas. IF the flow cannot be stopped, let the fire burn out while cooling the cylinder and the surroundings using a water spray. Personnel may have to wear approach-type protective suits and positive pressure self-contained breathing apparatus. Firefighters’ turnout gear may be inadequate.</w:t>
      </w:r>
    </w:p>
    <w:p w:rsidR="00CB562E" w:rsidRDefault="00CB562E" w:rsidP="004629C7">
      <w:pPr>
        <w:pStyle w:val="NoSpacing"/>
        <w:rPr>
          <w:rFonts w:ascii="Georgia" w:hAnsi="Georgia"/>
          <w:sz w:val="24"/>
          <w:szCs w:val="24"/>
        </w:rPr>
      </w:pPr>
    </w:p>
    <w:p w:rsidR="00CB562E" w:rsidRDefault="00CB562E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Cylinders exposed to fire may rupture with violent force. Extinguish surrounding fire and keep cylinders cool by applying water from a maximum possible distance with a water spray. Flammable gases may spread from a spill after the fire is extinguished and be subject to re</w:t>
      </w:r>
      <w:r w:rsidR="005A647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ignition.</w:t>
      </w:r>
    </w:p>
    <w:p w:rsidR="004629C7" w:rsidRPr="0058597C" w:rsidRDefault="004629C7" w:rsidP="004629C7">
      <w:pPr>
        <w:pStyle w:val="NoSpacing"/>
        <w:rPr>
          <w:rFonts w:ascii="Georgia" w:hAnsi="Georgia"/>
          <w:sz w:val="32"/>
          <w:szCs w:val="32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ACCIDENTAL RELEASE MEASURES</w:t>
      </w:r>
    </w:p>
    <w:p w:rsidR="00572A01" w:rsidRDefault="00572A01" w:rsidP="00572A01">
      <w:pPr>
        <w:pStyle w:val="NoSpacing"/>
      </w:pPr>
    </w:p>
    <w:p w:rsidR="00983864" w:rsidRPr="009F5990" w:rsidRDefault="005A647A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Shut off all ignition sources and ventilate the area. For controlling large flows, personnel may have to wear approach-type protective suits and self-contained breathing apparatus.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HANDLING AND STORAGE</w:t>
      </w:r>
    </w:p>
    <w:p w:rsidR="00572A01" w:rsidRDefault="00572A01" w:rsidP="00572A01">
      <w:pPr>
        <w:pStyle w:val="NoSpacing"/>
      </w:pPr>
    </w:p>
    <w:p w:rsidR="006B2427" w:rsidRPr="006C1BCC" w:rsidRDefault="005A647A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Cylinders should be stored and used in dry, well ventilated areas away from sources of heat or igniti</w:t>
      </w:r>
      <w:r w:rsidR="00FE1FB7">
        <w:rPr>
          <w:rFonts w:ascii="Georgia" w:hAnsi="Georgia"/>
          <w:sz w:val="24"/>
          <w:szCs w:val="24"/>
        </w:rPr>
        <w:t>on. Do not store with oxidizers, s</w:t>
      </w:r>
      <w:r>
        <w:rPr>
          <w:rFonts w:ascii="Georgia" w:hAnsi="Georgia"/>
          <w:sz w:val="24"/>
          <w:szCs w:val="24"/>
        </w:rPr>
        <w:t xml:space="preserve">ecure the cylinder to prevent it from </w:t>
      </w:r>
      <w:r w:rsidR="00FE1FB7">
        <w:rPr>
          <w:rFonts w:ascii="Georgia" w:hAnsi="Georgia"/>
          <w:sz w:val="24"/>
          <w:szCs w:val="24"/>
        </w:rPr>
        <w:t>falling or being knocked over, i</w:t>
      </w:r>
      <w:r>
        <w:rPr>
          <w:rFonts w:ascii="Georgia" w:hAnsi="Georgia"/>
          <w:sz w:val="24"/>
          <w:szCs w:val="24"/>
        </w:rPr>
        <w:t xml:space="preserve">nstall check valves or traps to prevent </w:t>
      </w:r>
      <w:proofErr w:type="spellStart"/>
      <w:r>
        <w:rPr>
          <w:rFonts w:ascii="Georgia" w:hAnsi="Georgia"/>
          <w:sz w:val="24"/>
          <w:szCs w:val="24"/>
        </w:rPr>
        <w:t>suckback</w:t>
      </w:r>
      <w:proofErr w:type="spellEnd"/>
      <w:r>
        <w:rPr>
          <w:rFonts w:ascii="Georgia" w:hAnsi="Georgia"/>
          <w:sz w:val="24"/>
          <w:szCs w:val="24"/>
        </w:rPr>
        <w:t xml:space="preserve"> to the cylinder, ground all lines and equipment,  leak check the lines and equipment, and have an emergency plan covering steps to be taken in the event of an accidental release.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58597C">
        <w:rPr>
          <w:rFonts w:ascii="Arial" w:hAnsi="Arial" w:cs="Arial"/>
          <w:sz w:val="32"/>
          <w:szCs w:val="32"/>
        </w:rPr>
        <w:t xml:space="preserve"> </w:t>
      </w:r>
      <w:r w:rsidRPr="00B248C9">
        <w:rPr>
          <w:rFonts w:ascii="Georgia" w:hAnsi="Georgia" w:cs="Arial"/>
          <w:sz w:val="28"/>
          <w:szCs w:val="28"/>
        </w:rPr>
        <w:t>EXPOSURE CONTROLS/PERSONAL PROTECTION</w:t>
      </w:r>
    </w:p>
    <w:p w:rsidR="00572A01" w:rsidRDefault="00572A01" w:rsidP="000F5078">
      <w:pPr>
        <w:pStyle w:val="NoSpacing"/>
        <w:rPr>
          <w:rFonts w:ascii="Georgia" w:hAnsi="Georgia"/>
          <w:b/>
          <w:sz w:val="24"/>
          <w:szCs w:val="24"/>
        </w:rPr>
      </w:pPr>
    </w:p>
    <w:p w:rsidR="000F5078" w:rsidRPr="000F5078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VENTILATION</w:t>
      </w:r>
      <w:r w:rsidRPr="000F5078">
        <w:rPr>
          <w:rFonts w:ascii="Georgia" w:hAnsi="Georgia"/>
          <w:sz w:val="24"/>
          <w:szCs w:val="24"/>
        </w:rPr>
        <w:t>: Provide local exhaust ventilation system. Ensure compliance with applicable exposure limits.</w:t>
      </w:r>
    </w:p>
    <w:p w:rsidR="00E97A2C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EYE PROTECTION</w:t>
      </w:r>
      <w:r w:rsidRPr="000F5078">
        <w:rPr>
          <w:rFonts w:ascii="Georgia" w:hAnsi="Georgia"/>
          <w:sz w:val="24"/>
          <w:szCs w:val="24"/>
        </w:rPr>
        <w:t xml:space="preserve">: </w:t>
      </w:r>
      <w:r w:rsidR="005A647A">
        <w:rPr>
          <w:rFonts w:ascii="Georgia" w:hAnsi="Georgia"/>
          <w:sz w:val="24"/>
          <w:szCs w:val="24"/>
        </w:rPr>
        <w:t>Safety glasses should be worn.</w:t>
      </w:r>
    </w:p>
    <w:p w:rsidR="004056A6" w:rsidRDefault="004056A6" w:rsidP="000F5078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A647A" w:rsidRDefault="005A647A" w:rsidP="000F50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RESPIRATORY </w:t>
      </w:r>
      <w:r w:rsidRPr="000F5078">
        <w:rPr>
          <w:rFonts w:ascii="Georgia" w:hAnsi="Georgia"/>
          <w:b/>
          <w:sz w:val="24"/>
          <w:szCs w:val="24"/>
        </w:rPr>
        <w:t>PROTECTION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Approved respiratory equipment must be worn when airborne concentrations exceed safe levels.</w:t>
      </w:r>
    </w:p>
    <w:p w:rsidR="005A647A" w:rsidRPr="005A647A" w:rsidRDefault="005A647A" w:rsidP="000F507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SKIN</w:t>
      </w:r>
      <w:r w:rsidRPr="000F5078">
        <w:rPr>
          <w:rFonts w:ascii="Georgia" w:hAnsi="Georgia"/>
          <w:b/>
          <w:sz w:val="24"/>
          <w:szCs w:val="24"/>
        </w:rPr>
        <w:t xml:space="preserve"> PROTECTION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No special equipment is required. Gloves are recommended for cylinder handling.</w:t>
      </w:r>
    </w:p>
    <w:p w:rsidR="00F740CF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CLOTHING</w:t>
      </w:r>
      <w:r w:rsidRPr="000F5078">
        <w:rPr>
          <w:rFonts w:ascii="Georgia" w:hAnsi="Georgia"/>
          <w:sz w:val="24"/>
          <w:szCs w:val="24"/>
        </w:rPr>
        <w:t>: Protective clothing is not required.</w:t>
      </w:r>
    </w:p>
    <w:p w:rsidR="0089189F" w:rsidRPr="000F5078" w:rsidRDefault="0089189F" w:rsidP="000F5078">
      <w:pPr>
        <w:pStyle w:val="NoSpacing"/>
        <w:rPr>
          <w:rFonts w:ascii="Georgia" w:hAnsi="Georgia" w:cs="Arial"/>
          <w:sz w:val="24"/>
          <w:szCs w:val="24"/>
        </w:rPr>
      </w:pPr>
    </w:p>
    <w:p w:rsidR="00C7312A" w:rsidRPr="00B248C9" w:rsidRDefault="00B22B01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STABILITY AND REACTIVITY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471F4B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Stable at normal temperatures and pressure.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Protect from physical damage and heat. Containers may rupture or explode if exposed to heat.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Will not polymerize.</w:t>
      </w:r>
    </w:p>
    <w:p w:rsidR="0089189F" w:rsidRPr="00572A01" w:rsidRDefault="0089189F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TOXICOLOGICAL INFORMATION</w:t>
      </w:r>
    </w:p>
    <w:p w:rsidR="00AF49BB" w:rsidRDefault="00AF49BB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Simple asphyxiate. 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ECOLOGICAL INFORMATION</w:t>
      </w:r>
    </w:p>
    <w:p w:rsidR="00C7312A" w:rsidRDefault="00C7312A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Fish, invertebrate, algal toxicity: No data available. 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Biodegradation: No data available.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DISPOSAL CONSIDERATIONS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Dispose in accordance with all applicable regulations.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TRANSPOSRT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Proper Shipping name: </w:t>
      </w:r>
      <w:r w:rsidR="005A647A">
        <w:rPr>
          <w:rFonts w:ascii="Georgia" w:hAnsi="Georgia"/>
          <w:sz w:val="24"/>
          <w:szCs w:val="24"/>
        </w:rPr>
        <w:t>Propylene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U.S. DOT </w:t>
      </w:r>
      <w:r w:rsidR="005A647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CFR </w:t>
      </w:r>
      <w:r w:rsidR="005A647A">
        <w:rPr>
          <w:rFonts w:ascii="Georgia" w:hAnsi="Georgia"/>
          <w:sz w:val="24"/>
          <w:szCs w:val="24"/>
        </w:rPr>
        <w:t xml:space="preserve"> 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 NUMBER: UN10</w:t>
      </w:r>
      <w:r w:rsidR="00703B0B">
        <w:rPr>
          <w:rFonts w:ascii="Georgia" w:hAnsi="Georgia"/>
          <w:sz w:val="24"/>
          <w:szCs w:val="24"/>
        </w:rPr>
        <w:t>77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HAZARD CLASS: 2.</w:t>
      </w:r>
      <w:r w:rsidR="005A647A">
        <w:rPr>
          <w:rFonts w:ascii="Georgia" w:hAnsi="Georgia"/>
          <w:sz w:val="24"/>
          <w:szCs w:val="24"/>
        </w:rPr>
        <w:t>1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LABELING REQUIREMENTS: 2.2</w:t>
      </w:r>
    </w:p>
    <w:p w:rsidR="006B2427" w:rsidRDefault="006B2427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REGULATORY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Pr="0089189F" w:rsidRDefault="0089189F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89189F">
        <w:rPr>
          <w:rFonts w:ascii="Georgia" w:hAnsi="Georgia"/>
          <w:b/>
          <w:sz w:val="24"/>
          <w:szCs w:val="24"/>
        </w:rPr>
        <w:t xml:space="preserve">U.S. REGULATIONS 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CERCLA</w:t>
      </w:r>
      <w:r w:rsidRPr="00CE13CD">
        <w:rPr>
          <w:rFonts w:ascii="Georgia" w:hAnsi="Georgia"/>
          <w:sz w:val="24"/>
          <w:szCs w:val="24"/>
        </w:rPr>
        <w:t xml:space="preserve"> Sections 102a/103 Hazardous Substances (40 CFR 302.4):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302 Extremely Hazardous Substances (40 CFR 355 Subpart B):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304 Extremely Hazardous Substances (40 CFR 370 Subparts B and C):</w:t>
      </w:r>
      <w:r w:rsidR="00CE13CD"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  <w:u w:val="single"/>
        </w:rPr>
        <w:t>Acute:</w:t>
      </w:r>
      <w:r w:rsidRPr="00CE13CD">
        <w:rPr>
          <w:rFonts w:ascii="Georgia" w:hAnsi="Georgia"/>
          <w:sz w:val="24"/>
          <w:szCs w:val="24"/>
        </w:rPr>
        <w:t xml:space="preserve"> Yes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Chronic: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Fire: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Reactive: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Sudden Release:</w:t>
      </w:r>
      <w:r w:rsidRPr="00CE13CD">
        <w:rPr>
          <w:rFonts w:ascii="Georgia" w:hAnsi="Georgia"/>
          <w:sz w:val="24"/>
          <w:szCs w:val="24"/>
        </w:rPr>
        <w:t xml:space="preserve"> Yes</w:t>
      </w:r>
    </w:p>
    <w:p w:rsidR="00CE13CD" w:rsidRP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lastRenderedPageBreak/>
        <w:t>SARA</w:t>
      </w:r>
      <w:r w:rsidRPr="00CE13CD">
        <w:rPr>
          <w:rFonts w:ascii="Georgia" w:hAnsi="Georgia"/>
          <w:sz w:val="24"/>
          <w:szCs w:val="24"/>
        </w:rPr>
        <w:t xml:space="preserve"> Title III Section 313 (40 CFR 372.65): Not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OSHA</w:t>
      </w:r>
      <w:r w:rsidRPr="00CE13CD">
        <w:rPr>
          <w:rFonts w:ascii="Georgia" w:hAnsi="Georgia"/>
          <w:sz w:val="24"/>
          <w:szCs w:val="24"/>
        </w:rPr>
        <w:t xml:space="preserve"> Process Safety (29 CFR 1910.119): Not</w:t>
      </w:r>
      <w:r>
        <w:rPr>
          <w:rFonts w:ascii="Georgia" w:hAnsi="Georgia"/>
          <w:sz w:val="24"/>
          <w:szCs w:val="24"/>
        </w:rPr>
        <w:t xml:space="preserve">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STATE REGULATIONS</w:t>
      </w:r>
    </w:p>
    <w:p w:rsidR="00F740CF" w:rsidRDefault="00CE13CD" w:rsidP="00C7312A">
      <w:pPr>
        <w:rPr>
          <w:rFonts w:ascii="Georgia" w:hAnsi="Georgia" w:cs="Arial"/>
          <w:sz w:val="24"/>
          <w:szCs w:val="24"/>
        </w:rPr>
      </w:pPr>
      <w:r w:rsidRPr="00CE13CD">
        <w:rPr>
          <w:rFonts w:ascii="Georgia" w:hAnsi="Georgia" w:cs="Arial"/>
          <w:sz w:val="24"/>
          <w:szCs w:val="24"/>
        </w:rPr>
        <w:t xml:space="preserve">California Proposition 65: </w:t>
      </w:r>
      <w:r>
        <w:rPr>
          <w:rFonts w:ascii="Georgia" w:hAnsi="Georgia" w:cs="Arial"/>
          <w:sz w:val="24"/>
          <w:szCs w:val="24"/>
        </w:rPr>
        <w:t>Not regulated</w:t>
      </w: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CANADIAN REGULATIONS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WHMIS Classification: A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NATIONAL INVENTORY STATUS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U.S. Inventory (TSCA): Listed on inventory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TSCA 12(b) Export Notification: Not listed</w:t>
      </w:r>
    </w:p>
    <w:p w:rsidR="00CE13CD" w:rsidRP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Canada inventory (DSL/NDSL): Listed on inventory</w:t>
      </w:r>
    </w:p>
    <w:p w:rsidR="00CE13CD" w:rsidRPr="00CE13CD" w:rsidRDefault="00CE13CD" w:rsidP="00C7312A">
      <w:pPr>
        <w:rPr>
          <w:rFonts w:ascii="Georgia" w:hAnsi="Georgia" w:cs="Arial"/>
          <w:sz w:val="24"/>
          <w:szCs w:val="24"/>
        </w:rPr>
      </w:pPr>
    </w:p>
    <w:sectPr w:rsidR="00CE13CD" w:rsidRPr="00CE13CD" w:rsidSect="00CE13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49" w:rsidRDefault="00507D49" w:rsidP="003E2990">
      <w:pPr>
        <w:spacing w:after="0" w:line="240" w:lineRule="auto"/>
      </w:pPr>
      <w:r>
        <w:separator/>
      </w:r>
    </w:p>
  </w:endnote>
  <w:endnote w:type="continuationSeparator" w:id="0">
    <w:p w:rsidR="00507D49" w:rsidRDefault="00507D49" w:rsidP="003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CF" w:rsidRDefault="00FC01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PROPYLENE</w:t>
    </w:r>
    <w:r w:rsidR="00F740CF">
      <w:rPr>
        <w:rFonts w:asciiTheme="majorHAnsi" w:eastAsiaTheme="majorEastAsia" w:hAnsiTheme="majorHAnsi" w:cstheme="majorBidi"/>
      </w:rPr>
      <w:t xml:space="preserve">                                               Professional Welding Supply</w:t>
    </w:r>
    <w:r w:rsidR="00F740CF">
      <w:rPr>
        <w:rFonts w:asciiTheme="majorHAnsi" w:eastAsiaTheme="majorEastAsia" w:hAnsiTheme="majorHAnsi" w:cstheme="majorBidi"/>
      </w:rPr>
      <w:ptab w:relativeTo="margin" w:alignment="right" w:leader="none"/>
    </w:r>
    <w:r w:rsidR="00F740CF">
      <w:rPr>
        <w:rFonts w:asciiTheme="majorHAnsi" w:eastAsiaTheme="majorEastAsia" w:hAnsiTheme="majorHAnsi" w:cstheme="majorBidi"/>
      </w:rPr>
      <w:t xml:space="preserve">Page </w:t>
    </w:r>
    <w:r w:rsidR="00F740CF">
      <w:rPr>
        <w:rFonts w:eastAsiaTheme="minorEastAsia"/>
      </w:rPr>
      <w:fldChar w:fldCharType="begin"/>
    </w:r>
    <w:r w:rsidR="00F740CF">
      <w:instrText xml:space="preserve"> PAGE   \* MERGEFORMAT </w:instrText>
    </w:r>
    <w:r w:rsidR="00F740CF">
      <w:rPr>
        <w:rFonts w:eastAsiaTheme="minorEastAsia"/>
      </w:rPr>
      <w:fldChar w:fldCharType="separate"/>
    </w:r>
    <w:r w:rsidR="004056A6" w:rsidRPr="004056A6">
      <w:rPr>
        <w:rFonts w:asciiTheme="majorHAnsi" w:eastAsiaTheme="majorEastAsia" w:hAnsiTheme="majorHAnsi" w:cstheme="majorBidi"/>
        <w:noProof/>
      </w:rPr>
      <w:t>1</w:t>
    </w:r>
    <w:r w:rsidR="00F740CF">
      <w:rPr>
        <w:rFonts w:asciiTheme="majorHAnsi" w:eastAsiaTheme="majorEastAsia" w:hAnsiTheme="majorHAnsi" w:cstheme="majorBidi"/>
        <w:noProof/>
      </w:rPr>
      <w:fldChar w:fldCharType="end"/>
    </w:r>
  </w:p>
  <w:p w:rsidR="00F740CF" w:rsidRDefault="00F7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49" w:rsidRDefault="00507D49" w:rsidP="003E2990">
      <w:pPr>
        <w:spacing w:after="0" w:line="240" w:lineRule="auto"/>
      </w:pPr>
      <w:r>
        <w:separator/>
      </w:r>
    </w:p>
  </w:footnote>
  <w:footnote w:type="continuationSeparator" w:id="0">
    <w:p w:rsidR="00507D49" w:rsidRDefault="00507D49" w:rsidP="003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90" w:rsidRDefault="003E2990">
    <w:pPr>
      <w:pStyle w:val="Header"/>
    </w:pPr>
    <w:r>
      <w:rPr>
        <w:noProof/>
      </w:rPr>
      <w:drawing>
        <wp:inline distT="0" distB="0" distL="0" distR="0" wp14:anchorId="261F7CD5" wp14:editId="2104BEB6">
          <wp:extent cx="3404616" cy="78028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16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990" w:rsidRDefault="003E2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9F5"/>
      </v:shape>
    </w:pict>
  </w:numPicBullet>
  <w:abstractNum w:abstractNumId="0">
    <w:nsid w:val="18507C1B"/>
    <w:multiLevelType w:val="hybridMultilevel"/>
    <w:tmpl w:val="DA80DF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0074D"/>
    <w:multiLevelType w:val="hybridMultilevel"/>
    <w:tmpl w:val="906AB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2223B"/>
    <w:multiLevelType w:val="hybridMultilevel"/>
    <w:tmpl w:val="9F50488C"/>
    <w:lvl w:ilvl="0" w:tplc="8EB2A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A"/>
    <w:rsid w:val="00002637"/>
    <w:rsid w:val="000F5078"/>
    <w:rsid w:val="00137116"/>
    <w:rsid w:val="0015517E"/>
    <w:rsid w:val="001C62CB"/>
    <w:rsid w:val="001F3A5D"/>
    <w:rsid w:val="00261092"/>
    <w:rsid w:val="00274A37"/>
    <w:rsid w:val="002B0454"/>
    <w:rsid w:val="002C6F7F"/>
    <w:rsid w:val="00301A0D"/>
    <w:rsid w:val="003651E4"/>
    <w:rsid w:val="00380EE1"/>
    <w:rsid w:val="003A5507"/>
    <w:rsid w:val="003E2990"/>
    <w:rsid w:val="003E768E"/>
    <w:rsid w:val="004056A6"/>
    <w:rsid w:val="004215D5"/>
    <w:rsid w:val="004629C7"/>
    <w:rsid w:val="00471F4B"/>
    <w:rsid w:val="004C17B6"/>
    <w:rsid w:val="00507D49"/>
    <w:rsid w:val="00536AB3"/>
    <w:rsid w:val="00572A01"/>
    <w:rsid w:val="0058597C"/>
    <w:rsid w:val="00594028"/>
    <w:rsid w:val="005A647A"/>
    <w:rsid w:val="006B2427"/>
    <w:rsid w:val="006C1BCC"/>
    <w:rsid w:val="006F6BB6"/>
    <w:rsid w:val="00703B0B"/>
    <w:rsid w:val="00721C3F"/>
    <w:rsid w:val="007D0241"/>
    <w:rsid w:val="0089189F"/>
    <w:rsid w:val="00914328"/>
    <w:rsid w:val="00983864"/>
    <w:rsid w:val="00990F62"/>
    <w:rsid w:val="009F5990"/>
    <w:rsid w:val="00A0490A"/>
    <w:rsid w:val="00AF49BB"/>
    <w:rsid w:val="00B208E7"/>
    <w:rsid w:val="00B22B01"/>
    <w:rsid w:val="00B248C9"/>
    <w:rsid w:val="00B27E04"/>
    <w:rsid w:val="00B3353A"/>
    <w:rsid w:val="00BD0DDC"/>
    <w:rsid w:val="00BE35F4"/>
    <w:rsid w:val="00C7312A"/>
    <w:rsid w:val="00CB562E"/>
    <w:rsid w:val="00CE13CD"/>
    <w:rsid w:val="00D157AA"/>
    <w:rsid w:val="00DA3748"/>
    <w:rsid w:val="00DC7A7D"/>
    <w:rsid w:val="00E97A2C"/>
    <w:rsid w:val="00EF331E"/>
    <w:rsid w:val="00EF74AD"/>
    <w:rsid w:val="00F62420"/>
    <w:rsid w:val="00F67A7C"/>
    <w:rsid w:val="00F740CF"/>
    <w:rsid w:val="00F92F4E"/>
    <w:rsid w:val="00FB1D74"/>
    <w:rsid w:val="00FB5389"/>
    <w:rsid w:val="00FC0127"/>
    <w:rsid w:val="00FC3CFC"/>
    <w:rsid w:val="00FE1FB7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85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cp:lastPrinted>2012-05-15T15:30:00Z</cp:lastPrinted>
  <dcterms:created xsi:type="dcterms:W3CDTF">2012-09-17T17:57:00Z</dcterms:created>
  <dcterms:modified xsi:type="dcterms:W3CDTF">2012-09-18T18:24:00Z</dcterms:modified>
</cp:coreProperties>
</file>